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2F" w:rsidRDefault="00A26078" w:rsidP="00A26078">
      <w:pPr>
        <w:bidi/>
      </w:pPr>
      <w:bookmarkStart w:id="0" w:name="_GoBack"/>
      <w:r>
        <w:rPr>
          <w:rFonts w:ascii="IRANSans" w:hAnsi="IRANSans" w:cs="IRANSans"/>
          <w:color w:val="212529"/>
          <w:shd w:val="clear" w:color="auto" w:fill="F8F9FA"/>
          <w:rtl/>
        </w:rPr>
        <w:t>‌رأی وحدت رویه هیأت عمومی دیوان عالی کشور در مورد غیر قابل گذشت بودن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جنبه عمومی جرم سرقت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‌رأی وحدت رویه شماره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 xml:space="preserve">۵۳۰ - 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در رابطه با سرقت (‌صفحه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۹۲۴</w:t>
      </w:r>
      <w:r>
        <w:rPr>
          <w:rFonts w:ascii="IRANSans" w:hAnsi="IRANSans" w:cs="IRANSans"/>
          <w:color w:val="212529"/>
          <w:shd w:val="clear" w:color="auto" w:fill="F8F9FA"/>
        </w:rPr>
        <w:t>)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‌روزنامه رسمی شماره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۱۳۴۵-۱۳۶۹.۲.۲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‌شماره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 xml:space="preserve">۱۲۱۱- 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هـ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۱۳۶۸.۱۲.۲۷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</w:rPr>
        <w:t>[z]‌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پرونده وحدت رویه ردیف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۷۵.۶۶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هیأت عمومی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‌ریاست محترم دیوان عالی کشور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‌احتراماً به استحضار می‌رساند، آقای دادیار اظهار نظر دادسرای ناحیه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تهران طی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شماره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۲۰.۶۰۰-۱۳۶۵.۳.۱۲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چهار فقره پرونده به شماره‌های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۴-۱۵۵.۶۵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و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۴۹۲.۶۵.۱۹۳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و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۲۹.۱۶۵.۶۵</w:t>
      </w:r>
      <w:r>
        <w:rPr>
          <w:rFonts w:ascii="IRANSans" w:hAnsi="IRANSans" w:cs="IRANSans"/>
          <w:color w:val="212529"/>
          <w:shd w:val="clear" w:color="auto" w:fill="F8F9FA"/>
        </w:rPr>
        <w:t xml:space="preserve"> 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و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۱۴۷.۱۶۵.۶۵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را به دادسرای دیوان عالی کشور ارسال و تقاضا کرده نظرات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مختلفی که در مورد قابل‌گذشت بودن یا قابل گذشت نبوده سرقت از مراجع مختلف قضایی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صادر شده در هیأت عمومی دیوان عالی کشور رسیدگی و از نظر وحدت رویه‌تصمیم مقتضی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اتخاذ شود و اینک خلاصه جریان پرونده معروض می‌گردد</w:t>
      </w:r>
      <w:r>
        <w:rPr>
          <w:rFonts w:ascii="IRANSans" w:hAnsi="IRANSans" w:cs="IRANSans"/>
          <w:color w:val="212529"/>
          <w:shd w:val="clear" w:color="auto" w:fill="F8F9FA"/>
        </w:rPr>
        <w:t>: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</w:t>
      </w:r>
      <w:r>
        <w:rPr>
          <w:rFonts w:ascii="IRANSans" w:hAnsi="IRANSans" w:cs="IRANSans"/>
          <w:color w:val="212529"/>
          <w:shd w:val="clear" w:color="auto" w:fill="F8F9FA"/>
        </w:rPr>
        <w:t xml:space="preserve"> - 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پرونده شماره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۱۵۵.۴.۶۵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شعبه چهارم بازپرسی دادسرای عمومی تهران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‌در این پرونده بانو مهری مظلوم در مورد سرقت بر علیه آقای مرتضی حافظی و نیز در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خصوص خرید اموال مسروقه بر علیه آقای اکبر وفایی شکایت‌کرده و پس از کشف اموال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مسروقه و تحویل به شاکیه مشارالیها از شکایت خود بر علیه متهمان گذشت کرده و آقای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بازپرس شعبه چهارم راجع به اتهام‌مرتضی حافظی به سرقت بشرح قرار مورخ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۱۳۶۵.۲.۱۷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به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مجرمیت متهم و درباره متهم دیگر به واسطه عالم نبودن خریدار به مسروقه بودن اموال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به‌منع تعقیب اظهار نظر کرده</w:t>
      </w:r>
      <w:r>
        <w:rPr>
          <w:rFonts w:ascii="IRANSans" w:hAnsi="IRANSans" w:cs="IRANSans"/>
          <w:color w:val="212529"/>
          <w:shd w:val="clear" w:color="auto" w:fill="F8F9FA"/>
        </w:rPr>
        <w:t>.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‌آقای دادیار در خصوص قرار مجرمیت متهم به سرقت موضوع را حق‌الناس تشخیص و به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استناد نظریه حضرت امام به موقوفی تعقیب متهم اظهار نظر‌نموده پرونده جهت حل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اختلاف به دادگاه کیفری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شعبه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۱۹۳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ارسال و آقای رییس دادگاه چنین اظهار نظر نموده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</w:rPr>
        <w:t>(‌</w:t>
      </w:r>
      <w:r>
        <w:rPr>
          <w:rFonts w:ascii="IRANSans" w:hAnsi="IRANSans" w:cs="IRANSans"/>
          <w:color w:val="212529"/>
          <w:shd w:val="clear" w:color="auto" w:fill="F8F9FA"/>
          <w:rtl/>
        </w:rPr>
        <w:t>در خصوص اختلاف عقیده بین‌بازپرس و دادیار با توجه به این که استناد به فتوای به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موجب ماده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۲۸۹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قانون اصلاح موادی از قانون آیین دادرسی کیفری در صورتی که قانون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صریح در‌آن خصوص نباشد چون قانون تعزیرات (‌ماده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۱۰۸)‌</w:t>
      </w:r>
      <w:r>
        <w:rPr>
          <w:rFonts w:ascii="IRANSans" w:hAnsi="IRANSans" w:cs="IRANSans"/>
          <w:color w:val="212529"/>
          <w:shd w:val="clear" w:color="auto" w:fill="F8F9FA"/>
          <w:rtl/>
        </w:rPr>
        <w:t>صریح در موضوع می‌باشد لذا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ضمن رد نظریه آقای دادیار و تأیید نظریه آقای بازپرس حل اختلاف‌می‌گردد</w:t>
      </w:r>
      <w:r>
        <w:rPr>
          <w:rFonts w:ascii="IRANSans" w:hAnsi="IRANSans" w:cs="IRANSans"/>
          <w:color w:val="212529"/>
          <w:shd w:val="clear" w:color="auto" w:fill="F8F9FA"/>
        </w:rPr>
        <w:t>)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</w:t>
      </w:r>
      <w:r>
        <w:rPr>
          <w:rFonts w:ascii="IRANSans" w:hAnsi="IRANSans" w:cs="IRANSans"/>
          <w:color w:val="212529"/>
          <w:shd w:val="clear" w:color="auto" w:fill="F8F9FA"/>
        </w:rPr>
        <w:t xml:space="preserve"> - 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پرونده شماره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۶۵-۴۹۲.۱۹۳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‌در این پرونده آقای عبدالله ایمانی به اتهام ارتکاب دو فقره سرقت و یک فقره شروع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به سرقت تحت تعقیب قرار گرفته آقای بازپرس شعبه چهارم‌دادسرای ناحیه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به مجرمیت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متهم اظهار نظر نموده آقای دادیار اظهار نظر با قرار مجرمیت متهم به واسطه گذشت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شاکی با توجه به نظریه حضرت امام‌به موقوفی تعقیب اظهار نظر کرده پرونده جهت حل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lastRenderedPageBreak/>
        <w:t xml:space="preserve">اختلاف به دادگاه کیفری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ارسال و شعبه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۱۹۳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کیفری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نظریه آقای بازپرس را تأیید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کرده است</w:t>
      </w:r>
      <w:r>
        <w:rPr>
          <w:rFonts w:ascii="IRANSans" w:hAnsi="IRANSans" w:cs="IRANSans"/>
          <w:color w:val="212529"/>
          <w:shd w:val="clear" w:color="auto" w:fill="F8F9FA"/>
        </w:rPr>
        <w:t>.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۳</w:t>
      </w:r>
      <w:r>
        <w:rPr>
          <w:rFonts w:ascii="IRANSans" w:hAnsi="IRANSans" w:cs="IRANSans"/>
          <w:color w:val="212529"/>
          <w:shd w:val="clear" w:color="auto" w:fill="F8F9FA"/>
        </w:rPr>
        <w:t xml:space="preserve"> - 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پرونده شماره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۲۹.۱۶۵.۶۵</w:t>
      </w:r>
      <w:r>
        <w:rPr>
          <w:rFonts w:ascii="IRANSans" w:hAnsi="IRANSans" w:cs="IRANSans"/>
          <w:color w:val="212529"/>
          <w:shd w:val="clear" w:color="auto" w:fill="F8F9FA"/>
        </w:rPr>
        <w:t>.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‌در این پرونده آقای ناصرالدین محمدی به اتهام سرقت تحت تعقیب قرار گرفته آقای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سرپرست دادسرای اسلام شهر صرفنظر از گذشت شاکی خصوصی‌به مجرمیت متهم اظهار نظر و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با صدور کیفر خواست به استناد ماده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۱۰۸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قانون تعزیرات تقاضای صدور حکم به محکومیت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متهم شده و پرونده به شعبه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۱۶۵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دادگاه کیفری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تهران ارسال گردیده و چنین رأی صادر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شده است: حسب کیفر خواست دادسرای عمومی ناصرالدین محمدی متهم است به‌ارتکاب یک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فقره سرقت که با توجه به گذشت شاکی خصوصی و این که موضوع در این مرحله از رسیدگی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طبق فتوای امام امت قابل گذشت می‌باشد‌دادگاه قرار موقوفی تعقیب متهم را صادر و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اعلام می‌دارد</w:t>
      </w:r>
      <w:r>
        <w:rPr>
          <w:rFonts w:ascii="IRANSans" w:hAnsi="IRANSans" w:cs="IRANSans"/>
          <w:color w:val="212529"/>
          <w:shd w:val="clear" w:color="auto" w:fill="F8F9FA"/>
        </w:rPr>
        <w:t>.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۴</w:t>
      </w:r>
      <w:r>
        <w:rPr>
          <w:rFonts w:ascii="IRANSans" w:hAnsi="IRANSans" w:cs="IRANSans"/>
          <w:color w:val="212529"/>
          <w:shd w:val="clear" w:color="auto" w:fill="F8F9FA"/>
        </w:rPr>
        <w:t xml:space="preserve"> - 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پرونده شماره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۱۴۷.۱۶۵.۶۵</w:t>
      </w:r>
      <w:r>
        <w:rPr>
          <w:rFonts w:ascii="IRANSans" w:hAnsi="IRANSans" w:cs="IRANSans"/>
          <w:color w:val="212529"/>
          <w:shd w:val="clear" w:color="auto" w:fill="F8F9FA"/>
        </w:rPr>
        <w:t>.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‌در این پرونده آقای مهرداد عطاری به اتهام شرکت در دو فقره سرقت تحت تعقیب قرار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گرفته و دادسرا طبق کیفرخواست شماره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۲۲۴۷-۱۳۶۴.۳.۱۹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به‌استناد ماده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۱۰۸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قانون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تعزیرات تقاضا کرده حکم بر محکومیت متهم صادر شود</w:t>
      </w:r>
      <w:r>
        <w:rPr>
          <w:rFonts w:ascii="IRANSans" w:hAnsi="IRANSans" w:cs="IRANSans"/>
          <w:color w:val="212529"/>
          <w:shd w:val="clear" w:color="auto" w:fill="F8F9FA"/>
        </w:rPr>
        <w:t>.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‌پرونده به شعبه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۱۶۵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دادگاه کیفری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تهران ارجاع و دادگاه پس از اعلام گذشت شاکیان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خصوصی چنین رأی داده است (‌در خصوص اتهام آقای مهرداد‌عطاری مبنی بر شرکت در دو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فقره سرقت با توجه به محتویات پرونده و کیفر خواست صادره و ملاحظه ایام بازداشت و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سوابق متهم نظر به این که شکاهْْ ‌خصوصی اعلام گذشت نموده‌اند موضوع از مصادیق ماده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۱۵۹</w:t>
      </w:r>
      <w:r>
        <w:rPr>
          <w:rFonts w:ascii="IRANSans" w:hAnsi="IRANSans" w:cs="IRANSans"/>
          <w:color w:val="212529"/>
          <w:shd w:val="clear" w:color="auto" w:fill="F8F9FA"/>
        </w:rPr>
        <w:t xml:space="preserve"> </w:t>
      </w:r>
      <w:r>
        <w:rPr>
          <w:rFonts w:ascii="IRANSans" w:hAnsi="IRANSans" w:cs="IRANSans"/>
          <w:color w:val="212529"/>
          <w:shd w:val="clear" w:color="auto" w:fill="F8F9FA"/>
          <w:rtl/>
        </w:rPr>
        <w:t>قانون تعزیرات می‌باشد با صدور قرار موقوفی تعقیب متهم پرونده مختومه و متهم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از‌زندان آزاد شود</w:t>
      </w:r>
      <w:r>
        <w:rPr>
          <w:rFonts w:ascii="IRANSans" w:hAnsi="IRANSans" w:cs="IRANSans"/>
          <w:color w:val="212529"/>
          <w:shd w:val="clear" w:color="auto" w:fill="F8F9FA"/>
        </w:rPr>
        <w:t>).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‌اینک به شرح ذیل اظهار نظر می‌نماید</w:t>
      </w:r>
      <w:r>
        <w:rPr>
          <w:rFonts w:ascii="IRANSans" w:hAnsi="IRANSans" w:cs="IRANSans"/>
          <w:color w:val="212529"/>
          <w:shd w:val="clear" w:color="auto" w:fill="F8F9FA"/>
        </w:rPr>
        <w:t>: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‌نظریه: همانطور که ملاحظه می‌فرمایید در موارد مشابه دادگاههای کیفری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به صدور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احکام متهافت مبادرت کرده‌اند و به استناد ماده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۳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اضافه شده به‌قانون آیین دادرسی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کیفری مصوب سال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۱۳۳۷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تقاضای طرح موضوع را در هیأت عمومی دیوان عالی کشور جهت اتخاذ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رویه واحد دارد</w:t>
      </w:r>
      <w:r>
        <w:rPr>
          <w:rFonts w:ascii="IRANSans" w:hAnsi="IRANSans" w:cs="IRANSans"/>
          <w:color w:val="212529"/>
          <w:shd w:val="clear" w:color="auto" w:fill="F8F9FA"/>
        </w:rPr>
        <w:t>.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‌معاون اول دادستان کل کشور - حسن فاخری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</w:rPr>
        <w:t>[z]‌</w:t>
      </w:r>
      <w:r>
        <w:rPr>
          <w:rFonts w:ascii="IRANSans" w:hAnsi="IRANSans" w:cs="IRANSans"/>
          <w:color w:val="212529"/>
          <w:shd w:val="clear" w:color="auto" w:fill="F8F9FA"/>
          <w:rtl/>
        </w:rPr>
        <w:t>جلسه وحدت رویه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‌به تاریخ روز سه شنبه: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۱۳۶۸.۱۲.۱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جلسه وحدت رویه هیأت عمومی دیوان عالی کشور به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ریاست حضرت آیت‌الله مرتضی مقتدایی رییس دیوان‌عالی کشور و با حضور جناب آقای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علی‌اکبر عابدی نماینده دادستان محترم کل کشور و جنابان آقایان رؤسا و مستشاران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شعب کیفری و حقوقی دیوان‌عالی کشور تشکل گردید</w:t>
      </w:r>
      <w:r>
        <w:rPr>
          <w:rFonts w:ascii="IRANSans" w:hAnsi="IRANSans" w:cs="IRANSans"/>
          <w:color w:val="212529"/>
          <w:shd w:val="clear" w:color="auto" w:fill="F8F9FA"/>
        </w:rPr>
        <w:t>.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lastRenderedPageBreak/>
        <w:t>‌پس از طرح موضوع و قرائت گزارش و بررسی اوراق پرونده و استماع عقیده جناب آقای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علی‌اکبر عابدی نماینده دادستان محترم کل کشور مبنی بر</w:t>
      </w:r>
      <w:r>
        <w:rPr>
          <w:rFonts w:ascii="IRANSans" w:hAnsi="IRANSans" w:cs="IRANSans"/>
          <w:color w:val="212529"/>
          <w:shd w:val="clear" w:color="auto" w:fill="F8F9FA"/>
        </w:rPr>
        <w:t>: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</w:rPr>
        <w:t>"‌</w:t>
      </w:r>
      <w:r>
        <w:rPr>
          <w:rFonts w:ascii="IRANSans" w:hAnsi="IRANSans" w:cs="IRANSans"/>
          <w:color w:val="212529"/>
          <w:shd w:val="clear" w:color="auto" w:fill="F8F9FA"/>
          <w:rtl/>
        </w:rPr>
        <w:t>با عنایت به این که در قانون حدود قصاص راجع به شکایت سرقت و اجرای حدود و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مجازات آن، اعم از حق‌الناس یا حق‌الله، منوط به رجوع نزد حاکم(‌قاضی دادگاه) است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و ماده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۲۱۶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حدود و قصاص راههای ثبوت سرقت را مقید به اقامه دلیل نزد قاضی نموده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است و ماده: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۲۱۷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حدود و قصاص، شرط‌اجرای حد این است که صاحب مال نزد قاضی شکایت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کرده و صاحب مال پیش از شکایت نزد قاضی سارق را نبخشیده باشد و مال را به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سارق‌نبخشیده باشد و سارق قبل از ثبوت گناه و رجوع به قاضی توجه نکرده باشد</w:t>
      </w:r>
      <w:r>
        <w:rPr>
          <w:rFonts w:ascii="IRANSans" w:hAnsi="IRANSans" w:cs="IRANSans"/>
          <w:color w:val="212529"/>
          <w:shd w:val="clear" w:color="auto" w:fill="F8F9FA"/>
        </w:rPr>
        <w:t>...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‌علیهذا مفاد قانون حدود، دلالت دارد که شکایت مالباخته در دادسرا و قبل از رجوع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به قاضی دادگاه قابل گذشت است و مؤید این مطلب فتوای حضرت‌امام رضوان‌الله تعالی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علیه است که شکایت قبل از رفع الی‌الحاکم قابل گذشت است اما چنانچه سرقت واجد جنبه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حکومتی باشد و اقدام سارق مخل‌نظام جامعه باشد و حاکم (‌ دادستان) عقیده به مجازات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سارق داشته باشد موضوع قابل گذشت نیست و در اجرای ماده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۱۱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قانون مجازات اسلامی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با‌صدور کیفر خواست از دادگاه تقاضای مجازات متهم را می‌نماید. مشاوره نموده و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اکثریت بدین شرح رأی داده‌اند</w:t>
      </w:r>
      <w:r>
        <w:rPr>
          <w:rFonts w:ascii="IRANSans" w:hAnsi="IRANSans" w:cs="IRANSans"/>
          <w:color w:val="212529"/>
          <w:shd w:val="clear" w:color="auto" w:fill="F8F9FA"/>
        </w:rPr>
        <w:t>: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</w:rPr>
        <w:t>[z]‌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رأی شماره: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۵۳۰-۱۳۶۸.۱۲.۱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‌رأی وحدت رویه هیأت عمومی دیوان عالی کشور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‌در جرم سرقت اگر چه رضایت صاحب مال یا انصراف او از تعقیب شکایت در مراحل قبل از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دادگاه و رفع الی الحاکم موجب سقوط حد شرعی یا تعزیر‌می‌شود ولی از لحاظ اخلال در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امنیت جامعه و سلب آسایش عمومی به مستفاد از فتوای حضرت امام رضوان‌الله تعالی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علیه بشرح مسئله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۱۲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از‌مجموعه استفتائات دادگاههای کیفری که به این عبارت می‌باشد</w:t>
      </w:r>
      <w:r>
        <w:rPr>
          <w:rFonts w:ascii="IRANSans" w:hAnsi="IRANSans" w:cs="IRANSans"/>
          <w:color w:val="212529"/>
          <w:shd w:val="clear" w:color="auto" w:fill="F8F9FA"/>
        </w:rPr>
        <w:t>: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اگر برای حفظ نظم لازم می‌داند (‌حاکم شرع) یا اگر از قوانین به دست می‌آید که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اگر‌تعزیر نشود جنایت را تکرار می‌کند باید تعزیر شود، طرح پرونده در دادگاه ضروری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است</w:t>
      </w:r>
      <w:r>
        <w:rPr>
          <w:rFonts w:ascii="IRANSans" w:hAnsi="IRANSans" w:cs="IRANSans"/>
          <w:color w:val="212529"/>
          <w:shd w:val="clear" w:color="auto" w:fill="F8F9FA"/>
        </w:rPr>
        <w:t>.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‌این رأی بر طبق ماده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۳</w:t>
      </w:r>
      <w:r>
        <w:rPr>
          <w:rFonts w:ascii="IRANSans" w:hAnsi="IRANSans" w:cs="IRANSans"/>
          <w:color w:val="212529"/>
          <w:shd w:val="clear" w:color="auto" w:fill="F8F9FA"/>
          <w:rtl/>
        </w:rPr>
        <w:t xml:space="preserve"> از مواد اضافه شده به قانون آیین دادرسی کیفری مصوب </w:t>
      </w:r>
      <w:r>
        <w:rPr>
          <w:rFonts w:ascii="IRANSans" w:hAnsi="IRANSans" w:cs="IRANSans"/>
          <w:color w:val="212529"/>
          <w:shd w:val="clear" w:color="auto" w:fill="F8F9FA"/>
          <w:rtl/>
          <w:lang w:bidi="fa-IR"/>
        </w:rPr>
        <w:t>۱۳۳۷</w:t>
      </w:r>
      <w:r>
        <w:rPr>
          <w:rFonts w:ascii="IRANSans" w:hAnsi="IRANSans" w:cs="IRANSans"/>
          <w:color w:val="212529"/>
        </w:rPr>
        <w:br/>
      </w:r>
      <w:r>
        <w:rPr>
          <w:rFonts w:ascii="IRANSans" w:hAnsi="IRANSans" w:cs="IRANSans"/>
          <w:color w:val="212529"/>
          <w:shd w:val="clear" w:color="auto" w:fill="F8F9FA"/>
          <w:rtl/>
        </w:rPr>
        <w:t>برای دادگاهها در موارد مشابه لازم‌الاتباع است</w:t>
      </w:r>
      <w:r>
        <w:rPr>
          <w:rFonts w:ascii="IRANSans" w:hAnsi="IRANSans" w:cs="IRANSans"/>
          <w:color w:val="212529"/>
          <w:shd w:val="clear" w:color="auto" w:fill="F8F9FA"/>
        </w:rPr>
        <w:t>.</w:t>
      </w:r>
      <w:bookmarkEnd w:id="0"/>
    </w:p>
    <w:sectPr w:rsidR="00A01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3E"/>
    <w:rsid w:val="00A0192F"/>
    <w:rsid w:val="00A26078"/>
    <w:rsid w:val="00B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2025-08-02T08:16:00Z</dcterms:created>
  <dcterms:modified xsi:type="dcterms:W3CDTF">2025-08-02T08:16:00Z</dcterms:modified>
</cp:coreProperties>
</file>