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E0" w:rsidRPr="00634AE0" w:rsidRDefault="00634AE0" w:rsidP="00634AE0">
      <w:pPr>
        <w:pBdr>
          <w:bottom w:val="single" w:sz="6" w:space="0" w:color="A2A9B1"/>
        </w:pBdr>
        <w:shd w:val="clear" w:color="auto" w:fill="FFFFFF"/>
        <w:bidi/>
        <w:spacing w:before="240" w:after="60" w:line="240" w:lineRule="auto"/>
        <w:outlineLvl w:val="1"/>
        <w:rPr>
          <w:rFonts w:ascii="Tahoma" w:eastAsia="Times New Roman" w:hAnsi="Tahoma" w:cs="Tahoma"/>
          <w:color w:val="000000"/>
          <w:sz w:val="36"/>
          <w:szCs w:val="36"/>
        </w:rPr>
      </w:pPr>
      <w:bookmarkStart w:id="0" w:name="_GoBack"/>
      <w:r w:rsidRPr="00634AE0">
        <w:rPr>
          <w:rFonts w:ascii="Tahoma" w:eastAsia="Times New Roman" w:hAnsi="Tahoma" w:cs="Tahoma"/>
          <w:color w:val="000000"/>
          <w:sz w:val="36"/>
          <w:szCs w:val="36"/>
          <w:rtl/>
        </w:rPr>
        <w:t>رأی دادگاه بدوی</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 xml:space="preserve">شماره پرونده : </w:t>
      </w:r>
      <w:r w:rsidRPr="00634AE0">
        <w:rPr>
          <w:rFonts w:ascii="Tahoma" w:eastAsia="Times New Roman" w:hAnsi="Tahoma" w:cs="Tahoma"/>
          <w:color w:val="202122"/>
          <w:sz w:val="24"/>
          <w:szCs w:val="24"/>
          <w:rtl/>
          <w:lang w:bidi="fa-IR"/>
        </w:rPr>
        <w:t>۹۲۰۹۹۸۰۲۳۶۴۰۰۷۵۷</w:t>
      </w:r>
      <w:r w:rsidRPr="00634AE0">
        <w:rPr>
          <w:rFonts w:ascii="Tahoma" w:eastAsia="Times New Roman" w:hAnsi="Tahoma" w:cs="Tahoma"/>
          <w:color w:val="202122"/>
          <w:sz w:val="24"/>
          <w:szCs w:val="24"/>
          <w:rtl/>
        </w:rPr>
        <w:t xml:space="preserve"> شماره دادنامه : </w:t>
      </w:r>
      <w:r w:rsidRPr="00634AE0">
        <w:rPr>
          <w:rFonts w:ascii="Tahoma" w:eastAsia="Times New Roman" w:hAnsi="Tahoma" w:cs="Tahoma"/>
          <w:color w:val="202122"/>
          <w:sz w:val="24"/>
          <w:szCs w:val="24"/>
          <w:rtl/>
          <w:lang w:bidi="fa-IR"/>
        </w:rPr>
        <w:t>۹۲۰۹۹۷۰۲۳۲۵۰۱۵۷۳</w:t>
      </w:r>
      <w:r w:rsidRPr="00634AE0">
        <w:rPr>
          <w:rFonts w:ascii="Tahoma" w:eastAsia="Times New Roman" w:hAnsi="Tahoma" w:cs="Tahoma"/>
          <w:color w:val="202122"/>
          <w:sz w:val="24"/>
          <w:szCs w:val="24"/>
          <w:rtl/>
        </w:rPr>
        <w:t xml:space="preserve"> تاریخ : </w:t>
      </w:r>
      <w:r w:rsidRPr="00634AE0">
        <w:rPr>
          <w:rFonts w:ascii="Tahoma" w:eastAsia="Times New Roman" w:hAnsi="Tahoma" w:cs="Tahoma"/>
          <w:color w:val="202122"/>
          <w:sz w:val="24"/>
          <w:szCs w:val="24"/>
          <w:rtl/>
          <w:lang w:bidi="fa-IR"/>
        </w:rPr>
        <w:t>۱۳۹۲/۱۱/۲۹</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رای دادگاه</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 xml:space="preserve">در خصوص اتهام آقای ب. ش. فرزند ح. </w:t>
      </w:r>
      <w:r w:rsidRPr="00634AE0">
        <w:rPr>
          <w:rFonts w:ascii="Tahoma" w:eastAsia="Times New Roman" w:hAnsi="Tahoma" w:cs="Tahoma"/>
          <w:color w:val="202122"/>
          <w:sz w:val="24"/>
          <w:szCs w:val="24"/>
          <w:rtl/>
          <w:lang w:bidi="fa-IR"/>
        </w:rPr>
        <w:t>۳۰</w:t>
      </w:r>
      <w:r w:rsidRPr="00634AE0">
        <w:rPr>
          <w:rFonts w:ascii="Tahoma" w:eastAsia="Times New Roman" w:hAnsi="Tahoma" w:cs="Tahoma"/>
          <w:color w:val="202122"/>
          <w:sz w:val="24"/>
          <w:szCs w:val="24"/>
          <w:rtl/>
        </w:rPr>
        <w:t xml:space="preserve"> ساله مقیم تهران و دارای سوابق متعدد کیفری و بازداشت به لحاظ عجز از تودیع وثیقه دائر بر </w:t>
      </w:r>
      <w:r w:rsidRPr="00634AE0">
        <w:rPr>
          <w:rFonts w:ascii="Tahoma" w:eastAsia="Times New Roman" w:hAnsi="Tahoma" w:cs="Tahoma"/>
          <w:color w:val="202122"/>
          <w:sz w:val="24"/>
          <w:szCs w:val="24"/>
          <w:rtl/>
          <w:lang w:bidi="fa-IR"/>
        </w:rPr>
        <w:t xml:space="preserve">۱. </w:t>
      </w:r>
      <w:r w:rsidRPr="00634AE0">
        <w:rPr>
          <w:rFonts w:ascii="Tahoma" w:eastAsia="Times New Roman" w:hAnsi="Tahoma" w:cs="Tahoma"/>
          <w:color w:val="202122"/>
          <w:sz w:val="24"/>
          <w:szCs w:val="24"/>
          <w:rtl/>
        </w:rPr>
        <w:t xml:space="preserve">تهدید و سرقت مقرون به آزار آقای م. ب. و ربودن اموال وی شامل گوشی تلفن همراه و ساعت مچی و مبلغ هفتاد و پنج هزار تومان وجه نقد </w:t>
      </w:r>
      <w:r w:rsidRPr="00634AE0">
        <w:rPr>
          <w:rFonts w:ascii="Tahoma" w:eastAsia="Times New Roman" w:hAnsi="Tahoma" w:cs="Tahoma"/>
          <w:color w:val="202122"/>
          <w:sz w:val="24"/>
          <w:szCs w:val="24"/>
          <w:rtl/>
          <w:lang w:bidi="fa-IR"/>
        </w:rPr>
        <w:t xml:space="preserve">۲. </w:t>
      </w:r>
      <w:r w:rsidRPr="00634AE0">
        <w:rPr>
          <w:rFonts w:ascii="Tahoma" w:eastAsia="Times New Roman" w:hAnsi="Tahoma" w:cs="Tahoma"/>
          <w:color w:val="202122"/>
          <w:sz w:val="24"/>
          <w:szCs w:val="24"/>
          <w:rtl/>
        </w:rPr>
        <w:t xml:space="preserve">ضرب و جرح عمدی با چاقو ( قمه ) نسبت به آقای و. پ. اجمالا بدین شرح که در تاریخ </w:t>
      </w:r>
      <w:r w:rsidRPr="00634AE0">
        <w:rPr>
          <w:rFonts w:ascii="Tahoma" w:eastAsia="Times New Roman" w:hAnsi="Tahoma" w:cs="Tahoma"/>
          <w:color w:val="202122"/>
          <w:sz w:val="24"/>
          <w:szCs w:val="24"/>
          <w:rtl/>
          <w:lang w:bidi="fa-IR"/>
        </w:rPr>
        <w:t>۱۱/۶/۹۲</w:t>
      </w:r>
      <w:r w:rsidRPr="00634AE0">
        <w:rPr>
          <w:rFonts w:ascii="Tahoma" w:eastAsia="Times New Roman" w:hAnsi="Tahoma" w:cs="Tahoma"/>
          <w:color w:val="202122"/>
          <w:sz w:val="24"/>
          <w:szCs w:val="24"/>
          <w:rtl/>
        </w:rPr>
        <w:t xml:space="preserve"> در ساعت </w:t>
      </w:r>
      <w:r w:rsidRPr="00634AE0">
        <w:rPr>
          <w:rFonts w:ascii="Tahoma" w:eastAsia="Times New Roman" w:hAnsi="Tahoma" w:cs="Tahoma"/>
          <w:color w:val="202122"/>
          <w:sz w:val="24"/>
          <w:szCs w:val="24"/>
          <w:rtl/>
          <w:lang w:bidi="fa-IR"/>
        </w:rPr>
        <w:t>۲۳:۳۰</w:t>
      </w:r>
      <w:r w:rsidRPr="00634AE0">
        <w:rPr>
          <w:rFonts w:ascii="Tahoma" w:eastAsia="Times New Roman" w:hAnsi="Tahoma" w:cs="Tahoma"/>
          <w:color w:val="202122"/>
          <w:sz w:val="24"/>
          <w:szCs w:val="24"/>
          <w:rtl/>
        </w:rPr>
        <w:t xml:space="preserve"> متهم با در دست داشتن یک عدد چاقوی بزرگ ( قمه ) در پارک شهرک م ش. ه به قصد سرقت مبادرت به تهدید و ربودن اموال آقای ب. به شرح مذکور نموده است که در این اثنا آقای پ. جهت بازداشتن متهم از عمل مجرمانه جلو رفته که نامبرده با پرتاب کردن چاقو به طرفش در نتیجه به دست وی اصابت و موجب جراحت گردیده است که پس از این موضوع متهم از محل متواری گردید بنابراین با توجه به اینکه ازعمومات ماده </w:t>
      </w:r>
      <w:r w:rsidRPr="00634AE0">
        <w:rPr>
          <w:rFonts w:ascii="Tahoma" w:eastAsia="Times New Roman" w:hAnsi="Tahoma" w:cs="Tahoma"/>
          <w:color w:val="202122"/>
          <w:sz w:val="24"/>
          <w:szCs w:val="24"/>
          <w:rtl/>
          <w:lang w:bidi="fa-IR"/>
        </w:rPr>
        <w:t>۶۵۲</w:t>
      </w:r>
      <w:r w:rsidRPr="00634AE0">
        <w:rPr>
          <w:rFonts w:ascii="Tahoma" w:eastAsia="Times New Roman" w:hAnsi="Tahoma" w:cs="Tahoma"/>
          <w:color w:val="202122"/>
          <w:sz w:val="24"/>
          <w:szCs w:val="24"/>
          <w:rtl/>
        </w:rPr>
        <w:t xml:space="preserve"> استنباط می گردد که تحقق بزه سرقت مقرون به آزار مستلزم جراحت بر جسم خود مالباخته نیست و جرح فرد دیگر حاضر در صحنه نیز برای تحقق شرط آزار کافی می باشد دادگاه با عنایت به تقارن تهدید و جراحت و بزه سرقت اموال و نظر به محتویات پرونده و موضوع کیفرخواست شماره </w:t>
      </w:r>
      <w:r w:rsidRPr="00634AE0">
        <w:rPr>
          <w:rFonts w:ascii="Tahoma" w:eastAsia="Times New Roman" w:hAnsi="Tahoma" w:cs="Tahoma"/>
          <w:color w:val="202122"/>
          <w:sz w:val="24"/>
          <w:szCs w:val="24"/>
          <w:rtl/>
          <w:lang w:bidi="fa-IR"/>
        </w:rPr>
        <w:t>۶۸۵۸-۹۲</w:t>
      </w:r>
      <w:r w:rsidRPr="00634AE0">
        <w:rPr>
          <w:rFonts w:ascii="Tahoma" w:eastAsia="Times New Roman" w:hAnsi="Tahoma" w:cs="Tahoma"/>
          <w:color w:val="202122"/>
          <w:sz w:val="24"/>
          <w:szCs w:val="24"/>
          <w:rtl/>
        </w:rPr>
        <w:t xml:space="preserve"> صادره از دادسرای ناحیه </w:t>
      </w:r>
      <w:r w:rsidRPr="00634AE0">
        <w:rPr>
          <w:rFonts w:ascii="Tahoma" w:eastAsia="Times New Roman" w:hAnsi="Tahoma" w:cs="Tahoma"/>
          <w:color w:val="202122"/>
          <w:sz w:val="24"/>
          <w:szCs w:val="24"/>
          <w:rtl/>
          <w:lang w:bidi="fa-IR"/>
        </w:rPr>
        <w:t>۱۴</w:t>
      </w:r>
      <w:r w:rsidRPr="00634AE0">
        <w:rPr>
          <w:rFonts w:ascii="Tahoma" w:eastAsia="Times New Roman" w:hAnsi="Tahoma" w:cs="Tahoma"/>
          <w:color w:val="202122"/>
          <w:sz w:val="24"/>
          <w:szCs w:val="24"/>
          <w:rtl/>
        </w:rPr>
        <w:t xml:space="preserve"> تهران و گزارش مرجع انتظامی و انکار بلاوجه متهم در دادگاه و گواهی پزشکی قانونی و سایر قرائن و امارات موجود در پرونده بزهکاریش را محرز دانسته و مستند به مواد </w:t>
      </w:r>
      <w:r w:rsidRPr="00634AE0">
        <w:rPr>
          <w:rFonts w:ascii="Tahoma" w:eastAsia="Times New Roman" w:hAnsi="Tahoma" w:cs="Tahoma"/>
          <w:color w:val="202122"/>
          <w:sz w:val="24"/>
          <w:szCs w:val="24"/>
          <w:rtl/>
          <w:lang w:bidi="fa-IR"/>
        </w:rPr>
        <w:t>۱۳۴</w:t>
      </w:r>
      <w:r w:rsidRPr="00634AE0">
        <w:rPr>
          <w:rFonts w:ascii="Tahoma" w:eastAsia="Times New Roman" w:hAnsi="Tahoma" w:cs="Tahoma"/>
          <w:color w:val="202122"/>
          <w:sz w:val="24"/>
          <w:szCs w:val="24"/>
          <w:rtl/>
        </w:rPr>
        <w:t xml:space="preserve"> و </w:t>
      </w:r>
      <w:r w:rsidRPr="00634AE0">
        <w:rPr>
          <w:rFonts w:ascii="Tahoma" w:eastAsia="Times New Roman" w:hAnsi="Tahoma" w:cs="Tahoma"/>
          <w:color w:val="202122"/>
          <w:sz w:val="24"/>
          <w:szCs w:val="24"/>
          <w:rtl/>
          <w:lang w:bidi="fa-IR"/>
        </w:rPr>
        <w:t>۱۳۷</w:t>
      </w:r>
      <w:r w:rsidRPr="00634AE0">
        <w:rPr>
          <w:rFonts w:ascii="Tahoma" w:eastAsia="Times New Roman" w:hAnsi="Tahoma" w:cs="Tahoma"/>
          <w:color w:val="202122"/>
          <w:sz w:val="24"/>
          <w:szCs w:val="24"/>
          <w:rtl/>
        </w:rPr>
        <w:t xml:space="preserve"> و </w:t>
      </w:r>
      <w:r w:rsidRPr="00634AE0">
        <w:rPr>
          <w:rFonts w:ascii="Tahoma" w:eastAsia="Times New Roman" w:hAnsi="Tahoma" w:cs="Tahoma"/>
          <w:color w:val="202122"/>
          <w:sz w:val="24"/>
          <w:szCs w:val="24"/>
          <w:rtl/>
          <w:lang w:bidi="fa-IR"/>
        </w:rPr>
        <w:t>۶۱۴</w:t>
      </w:r>
      <w:r w:rsidRPr="00634AE0">
        <w:rPr>
          <w:rFonts w:ascii="Tahoma" w:eastAsia="Times New Roman" w:hAnsi="Tahoma" w:cs="Tahoma"/>
          <w:color w:val="202122"/>
          <w:sz w:val="24"/>
          <w:szCs w:val="24"/>
          <w:rtl/>
        </w:rPr>
        <w:t xml:space="preserve"> و </w:t>
      </w:r>
      <w:r w:rsidRPr="00634AE0">
        <w:rPr>
          <w:rFonts w:ascii="Tahoma" w:eastAsia="Times New Roman" w:hAnsi="Tahoma" w:cs="Tahoma"/>
          <w:color w:val="202122"/>
          <w:sz w:val="24"/>
          <w:szCs w:val="24"/>
          <w:rtl/>
          <w:lang w:bidi="fa-IR"/>
        </w:rPr>
        <w:t>۶۱۷</w:t>
      </w:r>
      <w:r w:rsidRPr="00634AE0">
        <w:rPr>
          <w:rFonts w:ascii="Tahoma" w:eastAsia="Times New Roman" w:hAnsi="Tahoma" w:cs="Tahoma"/>
          <w:color w:val="202122"/>
          <w:sz w:val="24"/>
          <w:szCs w:val="24"/>
          <w:rtl/>
        </w:rPr>
        <w:t xml:space="preserve"> و </w:t>
      </w:r>
      <w:r w:rsidRPr="00634AE0">
        <w:rPr>
          <w:rFonts w:ascii="Tahoma" w:eastAsia="Times New Roman" w:hAnsi="Tahoma" w:cs="Tahoma"/>
          <w:color w:val="202122"/>
          <w:sz w:val="24"/>
          <w:szCs w:val="24"/>
          <w:rtl/>
          <w:lang w:bidi="fa-IR"/>
        </w:rPr>
        <w:t>۶۵۲</w:t>
      </w:r>
      <w:r w:rsidRPr="00634AE0">
        <w:rPr>
          <w:rFonts w:ascii="Tahoma" w:eastAsia="Times New Roman" w:hAnsi="Tahoma" w:cs="Tahoma"/>
          <w:color w:val="202122"/>
          <w:sz w:val="24"/>
          <w:szCs w:val="24"/>
          <w:rtl/>
        </w:rPr>
        <w:t xml:space="preserve"> و </w:t>
      </w:r>
      <w:r w:rsidRPr="00634AE0">
        <w:rPr>
          <w:rFonts w:ascii="Tahoma" w:eastAsia="Times New Roman" w:hAnsi="Tahoma" w:cs="Tahoma"/>
          <w:color w:val="202122"/>
          <w:sz w:val="24"/>
          <w:szCs w:val="24"/>
          <w:rtl/>
          <w:lang w:bidi="fa-IR"/>
        </w:rPr>
        <w:t>۶۷۷</w:t>
      </w:r>
      <w:r w:rsidRPr="00634AE0">
        <w:rPr>
          <w:rFonts w:ascii="Tahoma" w:eastAsia="Times New Roman" w:hAnsi="Tahoma" w:cs="Tahoma"/>
          <w:color w:val="202122"/>
          <w:sz w:val="24"/>
          <w:szCs w:val="24"/>
          <w:rtl/>
        </w:rPr>
        <w:t xml:space="preserve"> قانون مجازات اسلامی و از حیث جنبه عمومی بزه حکم به محکومیت نامبرده به تحمل ده سال حبس تعزیری و </w:t>
      </w:r>
      <w:r w:rsidRPr="00634AE0">
        <w:rPr>
          <w:rFonts w:ascii="Tahoma" w:eastAsia="Times New Roman" w:hAnsi="Tahoma" w:cs="Tahoma"/>
          <w:color w:val="202122"/>
          <w:sz w:val="24"/>
          <w:szCs w:val="24"/>
          <w:rtl/>
          <w:lang w:bidi="fa-IR"/>
        </w:rPr>
        <w:t>۷۴</w:t>
      </w:r>
      <w:r w:rsidRPr="00634AE0">
        <w:rPr>
          <w:rFonts w:ascii="Tahoma" w:eastAsia="Times New Roman" w:hAnsi="Tahoma" w:cs="Tahoma"/>
          <w:color w:val="202122"/>
          <w:sz w:val="24"/>
          <w:szCs w:val="24"/>
          <w:rtl/>
        </w:rPr>
        <w:t xml:space="preserve"> ضربه شلاق تعزیری بابت سرقت مقرون به آزار و تحمل یکسال حبس تعزیری بابت جرح با چاقو و تحمل دو سال حبس تعزیری با احتساب ایام بازداشت قبلی و </w:t>
      </w:r>
      <w:r w:rsidRPr="00634AE0">
        <w:rPr>
          <w:rFonts w:ascii="Tahoma" w:eastAsia="Times New Roman" w:hAnsi="Tahoma" w:cs="Tahoma"/>
          <w:color w:val="202122"/>
          <w:sz w:val="24"/>
          <w:szCs w:val="24"/>
          <w:rtl/>
          <w:lang w:bidi="fa-IR"/>
        </w:rPr>
        <w:t>۷۴</w:t>
      </w:r>
      <w:r w:rsidRPr="00634AE0">
        <w:rPr>
          <w:rFonts w:ascii="Tahoma" w:eastAsia="Times New Roman" w:hAnsi="Tahoma" w:cs="Tahoma"/>
          <w:color w:val="202122"/>
          <w:sz w:val="24"/>
          <w:szCs w:val="24"/>
          <w:rtl/>
        </w:rPr>
        <w:t xml:space="preserve"> ضربه شلاق تعزیری جهت تهدید با چاقو و رد عین اموال مثلی یا قیمتی یا عینی در حق مالباختهصادر و اعلام می گردد با ملحوظ داشتن موضوع تعدد جرائم مجازات اشد برای نامبرده قابلیت اجرا خواهد داشت. رای صادره حضوری و ظرف </w:t>
      </w:r>
      <w:r w:rsidRPr="00634AE0">
        <w:rPr>
          <w:rFonts w:ascii="Tahoma" w:eastAsia="Times New Roman" w:hAnsi="Tahoma" w:cs="Tahoma"/>
          <w:color w:val="202122"/>
          <w:sz w:val="24"/>
          <w:szCs w:val="24"/>
          <w:rtl/>
          <w:lang w:bidi="fa-IR"/>
        </w:rPr>
        <w:t>۲۰</w:t>
      </w:r>
      <w:r w:rsidRPr="00634AE0">
        <w:rPr>
          <w:rFonts w:ascii="Tahoma" w:eastAsia="Times New Roman" w:hAnsi="Tahoma" w:cs="Tahoma"/>
          <w:color w:val="202122"/>
          <w:sz w:val="24"/>
          <w:szCs w:val="24"/>
          <w:rtl/>
        </w:rPr>
        <w:t xml:space="preserve"> روز پس از ابلاغ قابل اعتراض در محاکم تجدید نظر استان تهران می باشد</w:t>
      </w:r>
      <w:r w:rsidRPr="00634AE0">
        <w:rPr>
          <w:rFonts w:ascii="Tahoma" w:eastAsia="Times New Roman" w:hAnsi="Tahoma" w:cs="Tahoma"/>
          <w:color w:val="202122"/>
          <w:sz w:val="24"/>
          <w:szCs w:val="24"/>
        </w:rPr>
        <w:t>.</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 xml:space="preserve">رئیس شعبه </w:t>
      </w:r>
      <w:r w:rsidRPr="00634AE0">
        <w:rPr>
          <w:rFonts w:ascii="Tahoma" w:eastAsia="Times New Roman" w:hAnsi="Tahoma" w:cs="Tahoma"/>
          <w:color w:val="202122"/>
          <w:sz w:val="24"/>
          <w:szCs w:val="24"/>
          <w:rtl/>
          <w:lang w:bidi="fa-IR"/>
        </w:rPr>
        <w:t>۱۱۲۴</w:t>
      </w:r>
      <w:r w:rsidRPr="00634AE0">
        <w:rPr>
          <w:rFonts w:ascii="Tahoma" w:eastAsia="Times New Roman" w:hAnsi="Tahoma" w:cs="Tahoma"/>
          <w:color w:val="202122"/>
          <w:sz w:val="24"/>
          <w:szCs w:val="24"/>
          <w:rtl/>
        </w:rPr>
        <w:t xml:space="preserve"> دادگاه عمومی جزائی تهران</w:t>
      </w:r>
      <w:r w:rsidRPr="00634AE0">
        <w:rPr>
          <w:rFonts w:ascii="Tahoma" w:eastAsia="Times New Roman" w:hAnsi="Tahoma" w:cs="Tahoma"/>
          <w:color w:val="202122"/>
          <w:sz w:val="24"/>
          <w:szCs w:val="24"/>
        </w:rPr>
        <w:t xml:space="preserve"> .</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کیالاشکی</w:t>
      </w:r>
    </w:p>
    <w:p w:rsidR="00634AE0" w:rsidRPr="00634AE0" w:rsidRDefault="00634AE0" w:rsidP="00634AE0">
      <w:pPr>
        <w:pBdr>
          <w:bottom w:val="single" w:sz="6" w:space="0" w:color="A2A9B1"/>
        </w:pBdr>
        <w:shd w:val="clear" w:color="auto" w:fill="FFFFFF"/>
        <w:bidi/>
        <w:spacing w:before="240" w:after="60" w:line="240" w:lineRule="auto"/>
        <w:outlineLvl w:val="0"/>
        <w:rPr>
          <w:rFonts w:ascii="Tahoma" w:eastAsia="Times New Roman" w:hAnsi="Tahoma" w:cs="Tahoma"/>
          <w:color w:val="000000"/>
          <w:kern w:val="36"/>
          <w:sz w:val="43"/>
          <w:szCs w:val="43"/>
        </w:rPr>
      </w:pPr>
      <w:r w:rsidRPr="00634AE0">
        <w:rPr>
          <w:rFonts w:ascii="Tahoma" w:eastAsia="Times New Roman" w:hAnsi="Tahoma" w:cs="Tahoma"/>
          <w:color w:val="000000"/>
          <w:kern w:val="36"/>
          <w:sz w:val="43"/>
          <w:szCs w:val="43"/>
          <w:rtl/>
        </w:rPr>
        <w:t>رأی دادگاه تجدیدنظر استان</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در خصوص تجدیدنظرخواهی آقای ب. ش. نسبت به دادنامه شماره</w:t>
      </w:r>
      <w:r w:rsidRPr="00634AE0">
        <w:rPr>
          <w:rFonts w:ascii="Tahoma" w:eastAsia="Times New Roman" w:hAnsi="Tahoma" w:cs="Tahoma"/>
          <w:color w:val="202122"/>
          <w:sz w:val="24"/>
          <w:szCs w:val="24"/>
          <w:rtl/>
          <w:lang w:bidi="fa-IR"/>
        </w:rPr>
        <w:t>۱۵۷۳-۹۲</w:t>
      </w:r>
      <w:r w:rsidRPr="00634AE0">
        <w:rPr>
          <w:rFonts w:ascii="Tahoma" w:eastAsia="Times New Roman" w:hAnsi="Tahoma" w:cs="Tahoma"/>
          <w:color w:val="202122"/>
          <w:sz w:val="24"/>
          <w:szCs w:val="24"/>
          <w:rtl/>
        </w:rPr>
        <w:t xml:space="preserve">مورخ </w:t>
      </w:r>
      <w:r w:rsidRPr="00634AE0">
        <w:rPr>
          <w:rFonts w:ascii="Tahoma" w:eastAsia="Times New Roman" w:hAnsi="Tahoma" w:cs="Tahoma"/>
          <w:color w:val="202122"/>
          <w:sz w:val="24"/>
          <w:szCs w:val="24"/>
          <w:rtl/>
          <w:lang w:bidi="fa-IR"/>
        </w:rPr>
        <w:t>۲۹/۱۱/۹۲</w:t>
      </w:r>
      <w:r w:rsidRPr="00634AE0">
        <w:rPr>
          <w:rFonts w:ascii="Tahoma" w:eastAsia="Times New Roman" w:hAnsi="Tahoma" w:cs="Tahoma"/>
          <w:color w:val="202122"/>
          <w:sz w:val="24"/>
          <w:szCs w:val="24"/>
          <w:rtl/>
        </w:rPr>
        <w:t>در پرونده کلاسه</w:t>
      </w:r>
      <w:r w:rsidRPr="00634AE0">
        <w:rPr>
          <w:rFonts w:ascii="Tahoma" w:eastAsia="Times New Roman" w:hAnsi="Tahoma" w:cs="Tahoma"/>
          <w:color w:val="202122"/>
          <w:sz w:val="24"/>
          <w:szCs w:val="24"/>
          <w:rtl/>
          <w:lang w:bidi="fa-IR"/>
        </w:rPr>
        <w:t>۷۵۷-۹۲</w:t>
      </w:r>
      <w:r w:rsidRPr="00634AE0">
        <w:rPr>
          <w:rFonts w:ascii="Tahoma" w:eastAsia="Times New Roman" w:hAnsi="Tahoma" w:cs="Tahoma"/>
          <w:color w:val="202122"/>
          <w:sz w:val="24"/>
          <w:szCs w:val="24"/>
          <w:rtl/>
        </w:rPr>
        <w:t xml:space="preserve"> صادره از شعبه </w:t>
      </w:r>
      <w:r w:rsidRPr="00634AE0">
        <w:rPr>
          <w:rFonts w:ascii="Tahoma" w:eastAsia="Times New Roman" w:hAnsi="Tahoma" w:cs="Tahoma"/>
          <w:color w:val="202122"/>
          <w:sz w:val="24"/>
          <w:szCs w:val="24"/>
          <w:rtl/>
          <w:lang w:bidi="fa-IR"/>
        </w:rPr>
        <w:t>۱۱۲۴</w:t>
      </w:r>
      <w:r w:rsidRPr="00634AE0">
        <w:rPr>
          <w:rFonts w:ascii="Tahoma" w:eastAsia="Times New Roman" w:hAnsi="Tahoma" w:cs="Tahoma"/>
          <w:color w:val="202122"/>
          <w:sz w:val="24"/>
          <w:szCs w:val="24"/>
          <w:rtl/>
        </w:rPr>
        <w:t xml:space="preserve">دادگاه عمومی جزائی تهرانکه به موجب آن آقای ب. ش. به اتهام تهدید و سرقت مقرون به آزار آقای محمد ب. و ربودن اموال وی و ضرب و جرح عمدی با چاقو نسبت به آقای و.پ. با احراز بزهکاری و به استناد مواد مندرج در دادنامه از حیث سرقت مقرون به آزار علاوه بر رد اموال مسروقه به ده سال حبس و </w:t>
      </w:r>
      <w:r w:rsidRPr="00634AE0">
        <w:rPr>
          <w:rFonts w:ascii="Tahoma" w:eastAsia="Times New Roman" w:hAnsi="Tahoma" w:cs="Tahoma"/>
          <w:color w:val="202122"/>
          <w:sz w:val="24"/>
          <w:szCs w:val="24"/>
          <w:rtl/>
          <w:lang w:bidi="fa-IR"/>
        </w:rPr>
        <w:t>۷۴</w:t>
      </w:r>
      <w:r w:rsidRPr="00634AE0">
        <w:rPr>
          <w:rFonts w:ascii="Tahoma" w:eastAsia="Times New Roman" w:hAnsi="Tahoma" w:cs="Tahoma"/>
          <w:color w:val="202122"/>
          <w:sz w:val="24"/>
          <w:szCs w:val="24"/>
          <w:rtl/>
        </w:rPr>
        <w:t xml:space="preserve"> ضربه شلاق و از حیث جرح با چاقو به یکسال حبس و از حیث تهدید با چاقو به دو سال حبس و </w:t>
      </w:r>
      <w:r w:rsidRPr="00634AE0">
        <w:rPr>
          <w:rFonts w:ascii="Tahoma" w:eastAsia="Times New Roman" w:hAnsi="Tahoma" w:cs="Tahoma"/>
          <w:color w:val="202122"/>
          <w:sz w:val="24"/>
          <w:szCs w:val="24"/>
          <w:rtl/>
          <w:lang w:bidi="fa-IR"/>
        </w:rPr>
        <w:t>۷۴</w:t>
      </w:r>
      <w:r w:rsidRPr="00634AE0">
        <w:rPr>
          <w:rFonts w:ascii="Tahoma" w:eastAsia="Times New Roman" w:hAnsi="Tahoma" w:cs="Tahoma"/>
          <w:color w:val="202122"/>
          <w:sz w:val="24"/>
          <w:szCs w:val="24"/>
          <w:rtl/>
        </w:rPr>
        <w:t xml:space="preserve"> ضربه شلاق محکوم شده است،نظر باینکه تجدیدنظرخواه در محدوده تجدیدنظرخواهی ایراد و دفاع موثری که از جهات شکلی و یا ماهیتی مندرج در ماده </w:t>
      </w:r>
      <w:r w:rsidRPr="00634AE0">
        <w:rPr>
          <w:rFonts w:ascii="Tahoma" w:eastAsia="Times New Roman" w:hAnsi="Tahoma" w:cs="Tahoma"/>
          <w:color w:val="202122"/>
          <w:sz w:val="24"/>
          <w:szCs w:val="24"/>
          <w:rtl/>
          <w:lang w:bidi="fa-IR"/>
        </w:rPr>
        <w:t>۲۴۰</w:t>
      </w:r>
      <w:r w:rsidRPr="00634AE0">
        <w:rPr>
          <w:rFonts w:ascii="Tahoma" w:eastAsia="Times New Roman" w:hAnsi="Tahoma" w:cs="Tahoma"/>
          <w:color w:val="202122"/>
          <w:sz w:val="24"/>
          <w:szCs w:val="24"/>
          <w:rtl/>
        </w:rPr>
        <w:t xml:space="preserve"> قانون آئین دادرسی کیفری باشد، اقامه ننموده و از نظر این دادگاه ایضا دادنامه تجدیدنظرخواسته از حیث بزهکاری منطبق با موازین قانونی و دلائل موجود در پرونده اصدار یافته و ایرادی که موجب نقض باشد، مشهود نیست الا اینکه جرائم ارتکابی از مصادیق</w:t>
      </w:r>
      <w:r w:rsidRPr="00634AE0">
        <w:rPr>
          <w:rFonts w:ascii="Tahoma" w:eastAsia="Times New Roman" w:hAnsi="Tahoma" w:cs="Tahoma"/>
          <w:color w:val="202122"/>
          <w:sz w:val="24"/>
          <w:szCs w:val="24"/>
        </w:rPr>
        <w:t> </w:t>
      </w:r>
      <w:hyperlink r:id="rId5" w:tooltip="ماده ۱۳۱ قانون مجازات اسلامی" w:history="1">
        <w:r w:rsidRPr="00634AE0">
          <w:rPr>
            <w:rFonts w:ascii="Tahoma" w:eastAsia="Times New Roman" w:hAnsi="Tahoma" w:cs="Tahoma"/>
            <w:color w:val="0645AD"/>
            <w:sz w:val="24"/>
            <w:szCs w:val="24"/>
            <w:rtl/>
          </w:rPr>
          <w:t xml:space="preserve">ماده </w:t>
        </w:r>
        <w:r w:rsidRPr="00634AE0">
          <w:rPr>
            <w:rFonts w:ascii="Tahoma" w:eastAsia="Times New Roman" w:hAnsi="Tahoma" w:cs="Tahoma"/>
            <w:color w:val="0645AD"/>
            <w:sz w:val="24"/>
            <w:szCs w:val="24"/>
            <w:rtl/>
            <w:lang w:bidi="fa-IR"/>
          </w:rPr>
          <w:t>۱۳۱</w:t>
        </w:r>
        <w:r w:rsidRPr="00634AE0">
          <w:rPr>
            <w:rFonts w:ascii="Tahoma" w:eastAsia="Times New Roman" w:hAnsi="Tahoma" w:cs="Tahoma"/>
            <w:color w:val="0645AD"/>
            <w:sz w:val="24"/>
            <w:szCs w:val="24"/>
            <w:rtl/>
          </w:rPr>
          <w:t xml:space="preserve"> قانون مجازات اسلامی</w:t>
        </w:r>
      </w:hyperlink>
      <w:r w:rsidRPr="00634AE0">
        <w:rPr>
          <w:rFonts w:ascii="Tahoma" w:eastAsia="Times New Roman" w:hAnsi="Tahoma" w:cs="Tahoma"/>
          <w:color w:val="202122"/>
          <w:sz w:val="24"/>
          <w:szCs w:val="24"/>
        </w:rPr>
        <w:t> </w:t>
      </w:r>
      <w:r w:rsidRPr="00634AE0">
        <w:rPr>
          <w:rFonts w:ascii="Tahoma" w:eastAsia="Times New Roman" w:hAnsi="Tahoma" w:cs="Tahoma"/>
          <w:color w:val="202122"/>
          <w:sz w:val="24"/>
          <w:szCs w:val="24"/>
          <w:rtl/>
        </w:rPr>
        <w:t xml:space="preserve">است و عمل ارتکابی تجدیدنظرخواه رفتار </w:t>
      </w:r>
      <w:r w:rsidRPr="00634AE0">
        <w:rPr>
          <w:rFonts w:ascii="Tahoma" w:eastAsia="Times New Roman" w:hAnsi="Tahoma" w:cs="Tahoma"/>
          <w:color w:val="202122"/>
          <w:sz w:val="24"/>
          <w:szCs w:val="24"/>
          <w:rtl/>
        </w:rPr>
        <w:lastRenderedPageBreak/>
        <w:t>واحد سرقت مقرون به آزار توام با تهدید و جرح با سلاح سرد بوده است. بنابراین در خصوص موضوع معنون مرتکب به مجازات اشد یعنی مجازات جرم سرقت مقرون به آزار و مسلح موضوع ماده</w:t>
      </w:r>
      <w:r w:rsidRPr="00634AE0">
        <w:rPr>
          <w:rFonts w:ascii="Tahoma" w:eastAsia="Times New Roman" w:hAnsi="Tahoma" w:cs="Tahoma"/>
          <w:color w:val="202122"/>
          <w:sz w:val="24"/>
          <w:szCs w:val="24"/>
          <w:rtl/>
          <w:lang w:bidi="fa-IR"/>
        </w:rPr>
        <w:t>۶۵۲</w:t>
      </w:r>
      <w:r w:rsidRPr="00634AE0">
        <w:rPr>
          <w:rFonts w:ascii="Tahoma" w:eastAsia="Times New Roman" w:hAnsi="Tahoma" w:cs="Tahoma"/>
          <w:color w:val="202122"/>
          <w:sz w:val="24"/>
          <w:szCs w:val="24"/>
          <w:rtl/>
        </w:rPr>
        <w:t xml:space="preserve"> قانون مجازات اسلامی (تعزیرات)محکوم می گردد لهذا محکومیت تجدیدنظرخواه به صورت مستقل از حیث جرح با چاقو و تهدید با چاقو مبتنی بر اشتباه است و با حذف مجازات های یکسال حبس و دو سال حبس و </w:t>
      </w:r>
      <w:r w:rsidRPr="00634AE0">
        <w:rPr>
          <w:rFonts w:ascii="Tahoma" w:eastAsia="Times New Roman" w:hAnsi="Tahoma" w:cs="Tahoma"/>
          <w:color w:val="202122"/>
          <w:sz w:val="24"/>
          <w:szCs w:val="24"/>
          <w:rtl/>
          <w:lang w:bidi="fa-IR"/>
        </w:rPr>
        <w:t>۷۴</w:t>
      </w:r>
      <w:r w:rsidRPr="00634AE0">
        <w:rPr>
          <w:rFonts w:ascii="Tahoma" w:eastAsia="Times New Roman" w:hAnsi="Tahoma" w:cs="Tahoma"/>
          <w:color w:val="202122"/>
          <w:sz w:val="24"/>
          <w:szCs w:val="24"/>
          <w:rtl/>
        </w:rPr>
        <w:t xml:space="preserve"> ضربه شلاق دادنامه صادره اصلاح می گردد و در نهایت به استناد ماده </w:t>
      </w:r>
      <w:r w:rsidRPr="00634AE0">
        <w:rPr>
          <w:rFonts w:ascii="Tahoma" w:eastAsia="Times New Roman" w:hAnsi="Tahoma" w:cs="Tahoma"/>
          <w:color w:val="202122"/>
          <w:sz w:val="24"/>
          <w:szCs w:val="24"/>
          <w:rtl/>
          <w:lang w:bidi="fa-IR"/>
        </w:rPr>
        <w:t>۲۵۰</w:t>
      </w:r>
      <w:r w:rsidRPr="00634AE0">
        <w:rPr>
          <w:rFonts w:ascii="Tahoma" w:eastAsia="Times New Roman" w:hAnsi="Tahoma" w:cs="Tahoma"/>
          <w:color w:val="202122"/>
          <w:sz w:val="24"/>
          <w:szCs w:val="24"/>
          <w:rtl/>
        </w:rPr>
        <w:t>قانون آئین دادرسی کیفری، ضمن رد تجدیدنظرخواهی تجدیدنظرخواه،دادنامه تجدیدنظرخواستهبا اصلاح مذکورتایید می گردد. رای صادره قطعی است</w:t>
      </w:r>
      <w:r w:rsidRPr="00634AE0">
        <w:rPr>
          <w:rFonts w:ascii="Tahoma" w:eastAsia="Times New Roman" w:hAnsi="Tahoma" w:cs="Tahoma"/>
          <w:color w:val="202122"/>
          <w:sz w:val="24"/>
          <w:szCs w:val="24"/>
        </w:rPr>
        <w:t>.</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 xml:space="preserve">رئیس شعبه </w:t>
      </w:r>
      <w:r w:rsidRPr="00634AE0">
        <w:rPr>
          <w:rFonts w:ascii="Tahoma" w:eastAsia="Times New Roman" w:hAnsi="Tahoma" w:cs="Tahoma"/>
          <w:color w:val="202122"/>
          <w:sz w:val="24"/>
          <w:szCs w:val="24"/>
          <w:rtl/>
          <w:lang w:bidi="fa-IR"/>
        </w:rPr>
        <w:t>۲۳</w:t>
      </w:r>
      <w:r w:rsidRPr="00634AE0">
        <w:rPr>
          <w:rFonts w:ascii="Tahoma" w:eastAsia="Times New Roman" w:hAnsi="Tahoma" w:cs="Tahoma"/>
          <w:color w:val="202122"/>
          <w:sz w:val="24"/>
          <w:szCs w:val="24"/>
          <w:rtl/>
        </w:rPr>
        <w:t xml:space="preserve"> دادگاه تجدیدنظراستان تهران _ مستشار دادگاه</w:t>
      </w:r>
    </w:p>
    <w:p w:rsidR="00634AE0" w:rsidRPr="00634AE0" w:rsidRDefault="00634AE0" w:rsidP="00634AE0">
      <w:pPr>
        <w:shd w:val="clear" w:color="auto" w:fill="FFFFFF"/>
        <w:bidi/>
        <w:spacing w:before="120" w:after="120" w:line="240" w:lineRule="auto"/>
        <w:rPr>
          <w:rFonts w:ascii="Tahoma" w:eastAsia="Times New Roman" w:hAnsi="Tahoma" w:cs="Tahoma"/>
          <w:color w:val="202122"/>
          <w:sz w:val="24"/>
          <w:szCs w:val="24"/>
        </w:rPr>
      </w:pPr>
      <w:r w:rsidRPr="00634AE0">
        <w:rPr>
          <w:rFonts w:ascii="Tahoma" w:eastAsia="Times New Roman" w:hAnsi="Tahoma" w:cs="Tahoma"/>
          <w:color w:val="202122"/>
          <w:sz w:val="24"/>
          <w:szCs w:val="24"/>
          <w:rtl/>
        </w:rPr>
        <w:t>حسینعلی منصوری _ صادق جعفری شهنی</w:t>
      </w:r>
    </w:p>
    <w:bookmarkEnd w:id="0"/>
    <w:p w:rsidR="006E04D1" w:rsidRDefault="006E04D1" w:rsidP="00634AE0">
      <w:pPr>
        <w:bidi/>
      </w:pPr>
    </w:p>
    <w:sectPr w:rsidR="006E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36"/>
    <w:rsid w:val="005D5D36"/>
    <w:rsid w:val="00634AE0"/>
    <w:rsid w:val="006E0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4A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4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A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4AE0"/>
    <w:rPr>
      <w:rFonts w:ascii="Times New Roman" w:eastAsia="Times New Roman" w:hAnsi="Times New Roman" w:cs="Times New Roman"/>
      <w:b/>
      <w:bCs/>
      <w:sz w:val="36"/>
      <w:szCs w:val="36"/>
    </w:rPr>
  </w:style>
  <w:style w:type="character" w:customStyle="1" w:styleId="mw-headline">
    <w:name w:val="mw-headline"/>
    <w:basedOn w:val="DefaultParagraphFont"/>
    <w:rsid w:val="00634AE0"/>
  </w:style>
  <w:style w:type="paragraph" w:styleId="NormalWeb">
    <w:name w:val="Normal (Web)"/>
    <w:basedOn w:val="Normal"/>
    <w:uiPriority w:val="99"/>
    <w:semiHidden/>
    <w:unhideWhenUsed/>
    <w:rsid w:val="00634A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4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4A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4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A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4AE0"/>
    <w:rPr>
      <w:rFonts w:ascii="Times New Roman" w:eastAsia="Times New Roman" w:hAnsi="Times New Roman" w:cs="Times New Roman"/>
      <w:b/>
      <w:bCs/>
      <w:sz w:val="36"/>
      <w:szCs w:val="36"/>
    </w:rPr>
  </w:style>
  <w:style w:type="character" w:customStyle="1" w:styleId="mw-headline">
    <w:name w:val="mw-headline"/>
    <w:basedOn w:val="DefaultParagraphFont"/>
    <w:rsid w:val="00634AE0"/>
  </w:style>
  <w:style w:type="paragraph" w:styleId="NormalWeb">
    <w:name w:val="Normal (Web)"/>
    <w:basedOn w:val="Normal"/>
    <w:uiPriority w:val="99"/>
    <w:semiHidden/>
    <w:unhideWhenUsed/>
    <w:rsid w:val="00634A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4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kihoghoogh.net/wiki/%D9%85%D8%A7%D8%AF%D9%87_%DB%B1%DB%B3%DB%B1_%D9%82%D8%A7%D9%86%D9%88%D9%86_%D9%85%D8%AC%D8%A7%D8%B2%D8%A7%D8%AA_%D8%A7%D8%B3%D9%84%D8%A7%D9%85%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2025-08-02T08:09:00Z</dcterms:created>
  <dcterms:modified xsi:type="dcterms:W3CDTF">2025-08-02T08:09:00Z</dcterms:modified>
</cp:coreProperties>
</file>